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84C" w:rsidRDefault="00CB70C6" w:rsidP="0094270B">
      <w:pPr>
        <w:pStyle w:val="Kurstitelschwarz"/>
        <w:spacing w:line="240" w:lineRule="auto"/>
        <w:rPr>
          <w:rFonts w:ascii="Arial" w:hAnsi="Arial" w:cs="Arial"/>
          <w:color w:val="auto"/>
          <w:sz w:val="20"/>
        </w:rPr>
      </w:pPr>
      <w:bookmarkStart w:id="0" w:name="_GoBack"/>
      <w:bookmarkEnd w:id="0"/>
      <w:r>
        <w:rPr>
          <w:rFonts w:ascii="Arial" w:hAnsi="Arial" w:cs="Arial"/>
          <w:color w:val="auto"/>
          <w:sz w:val="20"/>
        </w:rPr>
        <w:t>Das</w:t>
      </w:r>
      <w:r w:rsidR="00F167A5">
        <w:rPr>
          <w:rFonts w:ascii="Arial" w:hAnsi="Arial" w:cs="Arial"/>
          <w:color w:val="auto"/>
          <w:sz w:val="20"/>
        </w:rPr>
        <w:t xml:space="preserve"> </w:t>
      </w:r>
      <w:r w:rsidR="00F20BFF">
        <w:rPr>
          <w:rFonts w:ascii="Arial" w:hAnsi="Arial" w:cs="Arial"/>
          <w:color w:val="auto"/>
          <w:sz w:val="20"/>
        </w:rPr>
        <w:t>„</w:t>
      </w:r>
      <w:r w:rsidRPr="00F20BFF">
        <w:rPr>
          <w:rFonts w:ascii="Arial" w:hAnsi="Arial" w:cs="Arial"/>
          <w:color w:val="auto"/>
          <w:szCs w:val="22"/>
        </w:rPr>
        <w:t>Repertorium</w:t>
      </w:r>
      <w:r w:rsidR="00F167A5" w:rsidRPr="00F20BFF">
        <w:rPr>
          <w:rFonts w:ascii="Arial" w:hAnsi="Arial" w:cs="Arial"/>
          <w:color w:val="auto"/>
          <w:szCs w:val="22"/>
        </w:rPr>
        <w:t xml:space="preserve"> der </w:t>
      </w:r>
      <w:r w:rsidRPr="00F20BFF">
        <w:rPr>
          <w:rFonts w:ascii="Arial" w:hAnsi="Arial" w:cs="Arial"/>
          <w:color w:val="auto"/>
          <w:szCs w:val="22"/>
        </w:rPr>
        <w:t>Phänomene</w:t>
      </w:r>
      <w:r w:rsidR="00F20BFF">
        <w:rPr>
          <w:rFonts w:ascii="Arial" w:hAnsi="Arial" w:cs="Arial"/>
          <w:color w:val="auto"/>
          <w:szCs w:val="22"/>
        </w:rPr>
        <w:t>“</w:t>
      </w:r>
      <w:r w:rsidR="00F167A5">
        <w:rPr>
          <w:rFonts w:ascii="Arial" w:hAnsi="Arial" w:cs="Arial"/>
          <w:color w:val="auto"/>
          <w:sz w:val="20"/>
        </w:rPr>
        <w:t xml:space="preserve"> wurde auf der Basis einer Analyse der gesamten Materia medica entwickelt</w:t>
      </w:r>
      <w:r>
        <w:rPr>
          <w:rFonts w:ascii="Arial" w:hAnsi="Arial" w:cs="Arial"/>
          <w:color w:val="auto"/>
          <w:sz w:val="20"/>
        </w:rPr>
        <w:t xml:space="preserve"> und bietet eine neue, valide und sehr </w:t>
      </w:r>
      <w:r w:rsidR="0034754E">
        <w:rPr>
          <w:rFonts w:ascii="Arial" w:hAnsi="Arial" w:cs="Arial"/>
          <w:color w:val="auto"/>
          <w:sz w:val="20"/>
        </w:rPr>
        <w:t>transparente</w:t>
      </w:r>
      <w:r>
        <w:rPr>
          <w:rFonts w:ascii="Arial" w:hAnsi="Arial" w:cs="Arial"/>
          <w:color w:val="auto"/>
          <w:sz w:val="20"/>
        </w:rPr>
        <w:t xml:space="preserve"> Möglichkeit der </w:t>
      </w:r>
      <w:r w:rsidR="0034754E">
        <w:rPr>
          <w:rFonts w:ascii="Arial" w:hAnsi="Arial" w:cs="Arial"/>
          <w:color w:val="auto"/>
          <w:sz w:val="20"/>
        </w:rPr>
        <w:t>Fallanalyse. Das</w:t>
      </w:r>
      <w:r>
        <w:rPr>
          <w:rFonts w:ascii="Arial" w:hAnsi="Arial" w:cs="Arial"/>
          <w:color w:val="auto"/>
          <w:sz w:val="20"/>
        </w:rPr>
        <w:t xml:space="preserve"> Repertorium besteht nicht mehr aus Rubriken, sondern </w:t>
      </w:r>
      <w:r w:rsidR="00F20BFF">
        <w:rPr>
          <w:rFonts w:ascii="Arial" w:hAnsi="Arial" w:cs="Arial"/>
          <w:color w:val="auto"/>
          <w:sz w:val="20"/>
        </w:rPr>
        <w:t>aus Phänomenen, also einzelnen B</w:t>
      </w:r>
      <w:r>
        <w:rPr>
          <w:rFonts w:ascii="Arial" w:hAnsi="Arial" w:cs="Arial"/>
          <w:color w:val="auto"/>
          <w:sz w:val="20"/>
        </w:rPr>
        <w:t xml:space="preserve">egriffen, die </w:t>
      </w:r>
      <w:r w:rsidR="0034754E">
        <w:rPr>
          <w:rFonts w:ascii="Arial" w:hAnsi="Arial" w:cs="Arial"/>
          <w:color w:val="auto"/>
          <w:sz w:val="20"/>
        </w:rPr>
        <w:t>beliebig</w:t>
      </w:r>
      <w:r>
        <w:rPr>
          <w:rFonts w:ascii="Arial" w:hAnsi="Arial" w:cs="Arial"/>
          <w:color w:val="auto"/>
          <w:sz w:val="20"/>
        </w:rPr>
        <w:t xml:space="preserve"> </w:t>
      </w:r>
      <w:r w:rsidR="0034754E">
        <w:rPr>
          <w:rFonts w:ascii="Arial" w:hAnsi="Arial" w:cs="Arial"/>
          <w:color w:val="auto"/>
          <w:sz w:val="20"/>
        </w:rPr>
        <w:t>miteinander</w:t>
      </w:r>
      <w:r>
        <w:rPr>
          <w:rFonts w:ascii="Arial" w:hAnsi="Arial" w:cs="Arial"/>
          <w:color w:val="auto"/>
          <w:sz w:val="20"/>
        </w:rPr>
        <w:t xml:space="preserve"> </w:t>
      </w:r>
      <w:r w:rsidR="0034754E">
        <w:rPr>
          <w:rFonts w:ascii="Arial" w:hAnsi="Arial" w:cs="Arial"/>
          <w:color w:val="auto"/>
          <w:sz w:val="20"/>
        </w:rPr>
        <w:t>kombiniert</w:t>
      </w:r>
      <w:r>
        <w:rPr>
          <w:rFonts w:ascii="Arial" w:hAnsi="Arial" w:cs="Arial"/>
          <w:color w:val="auto"/>
          <w:sz w:val="20"/>
        </w:rPr>
        <w:t xml:space="preserve"> werden können. </w:t>
      </w:r>
    </w:p>
    <w:p w:rsidR="0034754E" w:rsidRDefault="00CB70C6" w:rsidP="0034754E">
      <w:pPr>
        <w:pStyle w:val="Kurstitelschwarz"/>
        <w:spacing w:line="240" w:lineRule="auto"/>
        <w:rPr>
          <w:rFonts w:ascii="Arial" w:hAnsi="Arial" w:cs="Arial"/>
          <w:color w:val="auto"/>
          <w:sz w:val="20"/>
        </w:rPr>
      </w:pPr>
      <w:r>
        <w:rPr>
          <w:rFonts w:ascii="Arial" w:hAnsi="Arial" w:cs="Arial"/>
          <w:color w:val="auto"/>
          <w:sz w:val="20"/>
        </w:rPr>
        <w:t xml:space="preserve">Dabei sind zu jedem Arzneieintrag alle </w:t>
      </w:r>
      <w:r w:rsidR="0034754E">
        <w:rPr>
          <w:rFonts w:ascii="Arial" w:hAnsi="Arial" w:cs="Arial"/>
          <w:color w:val="auto"/>
          <w:sz w:val="20"/>
        </w:rPr>
        <w:t xml:space="preserve">Ursprungssymptome im Wortlaut hinterlegt. Die Gradierung der Einträge erfolgt auf der Grundlage des Bayes`schen Theorems, wodurch eine wissenschaftlich fundierte Repertorisation möglich wird. Im Tutorial wird die Arbeitsweise mit dem Repertorium anhand von Fällen aus der Praxis demonstriert. Die Unterschiede zu den anderen Repertorien werden </w:t>
      </w:r>
      <w:r w:rsidR="00F20BFF">
        <w:rPr>
          <w:rFonts w:ascii="Arial" w:hAnsi="Arial" w:cs="Arial"/>
          <w:color w:val="auto"/>
          <w:sz w:val="20"/>
        </w:rPr>
        <w:t>verdeutlicht</w:t>
      </w:r>
      <w:r w:rsidR="0034754E">
        <w:rPr>
          <w:rFonts w:ascii="Arial" w:hAnsi="Arial" w:cs="Arial"/>
          <w:color w:val="auto"/>
          <w:sz w:val="20"/>
        </w:rPr>
        <w:t xml:space="preserve"> und die theoretischen Grundlagen </w:t>
      </w:r>
      <w:r w:rsidR="00425455">
        <w:rPr>
          <w:rFonts w:ascii="Arial" w:hAnsi="Arial" w:cs="Arial"/>
          <w:color w:val="auto"/>
          <w:sz w:val="20"/>
        </w:rPr>
        <w:t>der B</w:t>
      </w:r>
      <w:r w:rsidR="0034754E">
        <w:rPr>
          <w:rFonts w:ascii="Arial" w:hAnsi="Arial" w:cs="Arial"/>
          <w:color w:val="auto"/>
          <w:sz w:val="20"/>
        </w:rPr>
        <w:t>ayes</w:t>
      </w:r>
      <w:r w:rsidR="00F20BFF">
        <w:rPr>
          <w:rFonts w:ascii="Arial" w:hAnsi="Arial" w:cs="Arial"/>
          <w:color w:val="auto"/>
          <w:sz w:val="20"/>
        </w:rPr>
        <w:t>`s</w:t>
      </w:r>
      <w:r w:rsidR="0034754E">
        <w:rPr>
          <w:rFonts w:ascii="Arial" w:hAnsi="Arial" w:cs="Arial"/>
          <w:color w:val="auto"/>
          <w:sz w:val="20"/>
        </w:rPr>
        <w:t>chen Homöopathie erläutert. Eine Demoversion des Repertoriums wird zur Verfügung gestellt.</w:t>
      </w:r>
    </w:p>
    <w:p w:rsidR="00425455" w:rsidRDefault="00425455" w:rsidP="0034754E">
      <w:pPr>
        <w:pStyle w:val="Kurstitelschwarz"/>
        <w:spacing w:line="240" w:lineRule="auto"/>
        <w:rPr>
          <w:rFonts w:ascii="Arial" w:hAnsi="Arial" w:cs="Arial"/>
          <w:color w:val="auto"/>
          <w:sz w:val="20"/>
        </w:rPr>
      </w:pPr>
    </w:p>
    <w:p w:rsidR="0034754E" w:rsidRDefault="0034754E" w:rsidP="0034754E">
      <w:pPr>
        <w:pStyle w:val="Kurstitelschwarz"/>
        <w:spacing w:line="240" w:lineRule="auto"/>
        <w:rPr>
          <w:rFonts w:ascii="Arial" w:hAnsi="Arial" w:cs="Arial"/>
          <w:color w:val="auto"/>
          <w:sz w:val="20"/>
        </w:rPr>
      </w:pPr>
    </w:p>
    <w:p w:rsidR="0034754E" w:rsidRDefault="0034754E" w:rsidP="0034754E">
      <w:pPr>
        <w:pStyle w:val="Kurstitelschwarz"/>
        <w:rPr>
          <w:rFonts w:ascii="Arial" w:hAnsi="Arial" w:cs="Arial"/>
          <w:color w:val="auto"/>
          <w:sz w:val="20"/>
        </w:rPr>
      </w:pPr>
      <w:r w:rsidRPr="0034754E">
        <w:rPr>
          <w:rFonts w:ascii="Arial" w:hAnsi="Arial" w:cs="Arial"/>
          <w:color w:val="auto"/>
          <w:sz w:val="20"/>
        </w:rPr>
        <w:t xml:space="preserve">Dr. med. Rainer Schäferkordt  ist </w:t>
      </w:r>
      <w:r>
        <w:rPr>
          <w:rFonts w:ascii="Arial" w:hAnsi="Arial" w:cs="Arial"/>
          <w:color w:val="auto"/>
          <w:sz w:val="20"/>
        </w:rPr>
        <w:t xml:space="preserve">Facharzt für </w:t>
      </w:r>
      <w:r w:rsidRPr="0034754E">
        <w:rPr>
          <w:rFonts w:ascii="Arial" w:hAnsi="Arial" w:cs="Arial"/>
          <w:color w:val="auto"/>
          <w:sz w:val="20"/>
        </w:rPr>
        <w:t>P</w:t>
      </w:r>
      <w:r>
        <w:rPr>
          <w:rFonts w:ascii="Arial" w:hAnsi="Arial" w:cs="Arial"/>
          <w:color w:val="auto"/>
          <w:sz w:val="20"/>
        </w:rPr>
        <w:t>sychiatrie und Psychotherapie, niedergelassen in Kassenpraxis.</w:t>
      </w:r>
      <w:r w:rsidRPr="0034754E">
        <w:rPr>
          <w:rFonts w:ascii="Arial" w:hAnsi="Arial" w:cs="Arial"/>
          <w:color w:val="auto"/>
          <w:sz w:val="20"/>
        </w:rPr>
        <w:t xml:space="preserve"> </w:t>
      </w:r>
      <w:r>
        <w:rPr>
          <w:rFonts w:ascii="Arial" w:hAnsi="Arial" w:cs="Arial"/>
          <w:color w:val="auto"/>
          <w:sz w:val="20"/>
        </w:rPr>
        <w:t xml:space="preserve">Er beschäftigt sich seit fast 30 </w:t>
      </w:r>
      <w:r w:rsidR="00425455">
        <w:rPr>
          <w:rFonts w:ascii="Arial" w:hAnsi="Arial" w:cs="Arial"/>
          <w:color w:val="auto"/>
          <w:sz w:val="20"/>
        </w:rPr>
        <w:t>Jahren</w:t>
      </w:r>
      <w:r>
        <w:rPr>
          <w:rFonts w:ascii="Arial" w:hAnsi="Arial" w:cs="Arial"/>
          <w:color w:val="auto"/>
          <w:sz w:val="20"/>
        </w:rPr>
        <w:t xml:space="preserve"> mit der </w:t>
      </w:r>
      <w:r w:rsidR="00425455">
        <w:rPr>
          <w:rFonts w:ascii="Arial" w:hAnsi="Arial" w:cs="Arial"/>
          <w:color w:val="auto"/>
          <w:sz w:val="20"/>
        </w:rPr>
        <w:t>Revision</w:t>
      </w:r>
      <w:r>
        <w:rPr>
          <w:rFonts w:ascii="Arial" w:hAnsi="Arial" w:cs="Arial"/>
          <w:color w:val="auto"/>
          <w:sz w:val="20"/>
        </w:rPr>
        <w:t xml:space="preserve"> unserer </w:t>
      </w:r>
      <w:r w:rsidR="00425455">
        <w:rPr>
          <w:rFonts w:ascii="Arial" w:hAnsi="Arial" w:cs="Arial"/>
          <w:color w:val="auto"/>
          <w:sz w:val="20"/>
        </w:rPr>
        <w:t>Repertorien</w:t>
      </w:r>
      <w:r>
        <w:rPr>
          <w:rFonts w:ascii="Arial" w:hAnsi="Arial" w:cs="Arial"/>
          <w:color w:val="auto"/>
          <w:sz w:val="20"/>
        </w:rPr>
        <w:t xml:space="preserve"> und war für WissHom für die </w:t>
      </w:r>
      <w:r w:rsidR="00425455">
        <w:rPr>
          <w:rFonts w:ascii="Arial" w:hAnsi="Arial" w:cs="Arial"/>
          <w:color w:val="auto"/>
          <w:sz w:val="20"/>
        </w:rPr>
        <w:t>Projekte</w:t>
      </w:r>
      <w:r>
        <w:rPr>
          <w:rFonts w:ascii="Arial" w:hAnsi="Arial" w:cs="Arial"/>
          <w:color w:val="auto"/>
          <w:sz w:val="20"/>
        </w:rPr>
        <w:t xml:space="preserve"> Empirium und Glope</w:t>
      </w:r>
      <w:r w:rsidR="00425455">
        <w:rPr>
          <w:rFonts w:ascii="Arial" w:hAnsi="Arial" w:cs="Arial"/>
          <w:color w:val="auto"/>
          <w:sz w:val="20"/>
        </w:rPr>
        <w:t>d</w:t>
      </w:r>
      <w:r>
        <w:rPr>
          <w:rFonts w:ascii="Arial" w:hAnsi="Arial" w:cs="Arial"/>
          <w:color w:val="auto"/>
          <w:sz w:val="20"/>
        </w:rPr>
        <w:t>ia tätig.</w:t>
      </w:r>
      <w:r w:rsidRPr="0034754E">
        <w:rPr>
          <w:rFonts w:ascii="Arial" w:hAnsi="Arial" w:cs="Arial"/>
          <w:color w:val="auto"/>
          <w:sz w:val="20"/>
        </w:rPr>
        <w:t xml:space="preserve"> </w:t>
      </w:r>
      <w:r w:rsidR="00425455">
        <w:rPr>
          <w:rFonts w:ascii="Arial" w:hAnsi="Arial" w:cs="Arial"/>
          <w:color w:val="auto"/>
          <w:sz w:val="20"/>
        </w:rPr>
        <w:t xml:space="preserve">Die Etablierung einer wissenschaftlichen Agenda in der Homöopathie ist ihm ein großes Anliegen. </w:t>
      </w:r>
    </w:p>
    <w:p w:rsidR="00425455" w:rsidRDefault="00425455" w:rsidP="0034754E">
      <w:pPr>
        <w:pStyle w:val="Kurstitelschwarz"/>
        <w:rPr>
          <w:rFonts w:ascii="Arial" w:hAnsi="Arial" w:cs="Arial"/>
          <w:color w:val="auto"/>
          <w:sz w:val="20"/>
        </w:rPr>
      </w:pPr>
      <w:r>
        <w:rPr>
          <w:rFonts w:ascii="Arial" w:hAnsi="Arial" w:cs="Arial"/>
          <w:color w:val="auto"/>
          <w:sz w:val="20"/>
        </w:rPr>
        <w:t>Letzte Veröffentlichung: Schäferkordt, R. Repertorium der Phänomene: Neukonzeption eines vollständig in der Materia medica referenzierten Repertoriums mit phänomenbasierter Struktur und  Bayes-Gradierung (AHZ 2021)</w:t>
      </w:r>
    </w:p>
    <w:p w:rsidR="0034754E" w:rsidRDefault="0034754E" w:rsidP="0034754E">
      <w:pPr>
        <w:pStyle w:val="Kurstitelschwarz"/>
        <w:spacing w:line="240" w:lineRule="auto"/>
        <w:rPr>
          <w:rFonts w:ascii="Arial" w:hAnsi="Arial" w:cs="Arial"/>
          <w:color w:val="auto"/>
          <w:sz w:val="20"/>
        </w:rPr>
      </w:pPr>
    </w:p>
    <w:p w:rsidR="0016484C" w:rsidRDefault="0016484C" w:rsidP="0094270B">
      <w:pPr>
        <w:pStyle w:val="Kurstitelschwarz"/>
        <w:spacing w:line="240" w:lineRule="auto"/>
        <w:rPr>
          <w:rFonts w:ascii="Arial" w:hAnsi="Arial" w:cs="Arial"/>
          <w:color w:val="0091CE"/>
          <w:sz w:val="20"/>
        </w:rPr>
      </w:pPr>
    </w:p>
    <w:p w:rsidR="0016484C" w:rsidRDefault="0016484C" w:rsidP="0094270B">
      <w:pPr>
        <w:pStyle w:val="Kurstitelschwarz"/>
        <w:spacing w:line="240" w:lineRule="auto"/>
        <w:rPr>
          <w:rFonts w:ascii="Arial" w:hAnsi="Arial" w:cs="Arial"/>
          <w:color w:val="0091CE"/>
          <w:sz w:val="20"/>
        </w:rPr>
      </w:pPr>
    </w:p>
    <w:p w:rsidR="0016484C" w:rsidRDefault="0016484C" w:rsidP="0094270B">
      <w:pPr>
        <w:pStyle w:val="Kurstitelschwarz"/>
        <w:spacing w:line="240" w:lineRule="auto"/>
        <w:rPr>
          <w:rFonts w:ascii="Arial" w:hAnsi="Arial" w:cs="Arial"/>
          <w:color w:val="0091CE"/>
          <w:sz w:val="20"/>
        </w:rPr>
      </w:pPr>
    </w:p>
    <w:p w:rsidR="004B529E" w:rsidRDefault="004B529E" w:rsidP="0094270B">
      <w:pPr>
        <w:pStyle w:val="Kurstitelschwarz"/>
        <w:spacing w:line="240" w:lineRule="auto"/>
        <w:rPr>
          <w:rFonts w:ascii="Arial" w:hAnsi="Arial" w:cs="Arial"/>
          <w:color w:val="0091CE"/>
          <w:sz w:val="20"/>
        </w:rPr>
      </w:pPr>
    </w:p>
    <w:p w:rsidR="00AA497E" w:rsidRDefault="00AA497E" w:rsidP="004B529E">
      <w:pPr>
        <w:pStyle w:val="Absatzformat34"/>
        <w:spacing w:line="240" w:lineRule="auto"/>
        <w:jc w:val="left"/>
        <w:rPr>
          <w:rStyle w:val="st"/>
          <w:rFonts w:ascii="Arial" w:hAnsi="Arial" w:cs="Arial"/>
          <w:sz w:val="20"/>
        </w:rPr>
      </w:pPr>
    </w:p>
    <w:p w:rsidR="00AA497E" w:rsidRDefault="00AA497E" w:rsidP="004B529E">
      <w:pPr>
        <w:pStyle w:val="Absatzformat34"/>
        <w:spacing w:line="240" w:lineRule="auto"/>
        <w:jc w:val="left"/>
        <w:rPr>
          <w:rStyle w:val="st"/>
          <w:rFonts w:ascii="Arial" w:hAnsi="Arial" w:cs="Arial"/>
          <w:sz w:val="20"/>
        </w:rPr>
      </w:pPr>
    </w:p>
    <w:p w:rsidR="00AA497E" w:rsidRDefault="00AA497E" w:rsidP="004B529E">
      <w:pPr>
        <w:pStyle w:val="Absatzformat34"/>
        <w:spacing w:line="240" w:lineRule="auto"/>
        <w:jc w:val="left"/>
        <w:rPr>
          <w:rStyle w:val="st"/>
          <w:rFonts w:ascii="Arial" w:hAnsi="Arial" w:cs="Arial"/>
          <w:sz w:val="20"/>
        </w:rPr>
      </w:pPr>
    </w:p>
    <w:p w:rsidR="0039626F" w:rsidRPr="00962EE7" w:rsidRDefault="0039626F" w:rsidP="0094270B">
      <w:pPr>
        <w:pStyle w:val="Absatzformat34"/>
        <w:spacing w:line="240" w:lineRule="auto"/>
        <w:jc w:val="left"/>
        <w:rPr>
          <w:rFonts w:ascii="Arial" w:hAnsi="Arial" w:cs="Arial"/>
          <w:sz w:val="20"/>
          <w:u w:val="single" w:color="000000"/>
        </w:rPr>
      </w:pPr>
    </w:p>
    <w:p w:rsidR="004B529E" w:rsidRPr="00962EE7" w:rsidRDefault="0039626F" w:rsidP="004B529E">
      <w:pPr>
        <w:pStyle w:val="Kurstitelschwarz"/>
        <w:spacing w:line="240" w:lineRule="auto"/>
        <w:rPr>
          <w:rFonts w:ascii="Arial" w:hAnsi="Arial" w:cs="Arial"/>
          <w:sz w:val="20"/>
        </w:rPr>
      </w:pPr>
      <w:r>
        <w:rPr>
          <w:rFonts w:ascii="Helvetica" w:hAnsi="Helvetica"/>
          <w:color w:val="0091CE"/>
          <w:sz w:val="20"/>
        </w:rPr>
        <w:br w:type="column"/>
      </w:r>
    </w:p>
    <w:p w:rsidR="0039626F" w:rsidRPr="00962EE7" w:rsidRDefault="0039626F" w:rsidP="0094270B">
      <w:pPr>
        <w:pStyle w:val="Absatzformat34"/>
        <w:spacing w:line="240" w:lineRule="auto"/>
        <w:jc w:val="left"/>
        <w:rPr>
          <w:rFonts w:ascii="Arial" w:hAnsi="Arial" w:cs="Arial"/>
          <w:sz w:val="20"/>
        </w:rPr>
      </w:pPr>
      <w:r w:rsidRPr="00962EE7">
        <w:rPr>
          <w:rFonts w:ascii="Arial" w:hAnsi="Arial" w:cs="Arial"/>
          <w:sz w:val="20"/>
        </w:rPr>
        <w:t>:</w:t>
      </w:r>
    </w:p>
    <w:p w:rsidR="0039626F" w:rsidRDefault="00F747CF" w:rsidP="0094270B">
      <w:pPr>
        <w:pStyle w:val="Absatzformat34"/>
        <w:spacing w:line="240" w:lineRule="auto"/>
        <w:jc w:val="left"/>
        <w:rPr>
          <w:rFonts w:ascii="Arial" w:hAnsi="Arial" w:cs="Arial"/>
          <w:sz w:val="20"/>
        </w:rPr>
      </w:pPr>
      <w:r>
        <w:rPr>
          <w:rFonts w:ascii="Arial" w:hAnsi="Arial" w:cs="Arial"/>
          <w:sz w:val="20"/>
        </w:rPr>
        <w:t xml:space="preserve">Alle </w:t>
      </w:r>
      <w:r w:rsidR="00756ECE">
        <w:rPr>
          <w:rFonts w:ascii="Arial" w:hAnsi="Arial" w:cs="Arial"/>
          <w:sz w:val="20"/>
        </w:rPr>
        <w:t xml:space="preserve"> </w:t>
      </w:r>
      <w:r w:rsidR="0039626F" w:rsidRPr="00962EE7">
        <w:rPr>
          <w:rFonts w:ascii="Arial" w:hAnsi="Arial" w:cs="Arial"/>
          <w:sz w:val="20"/>
        </w:rPr>
        <w:t>Fort- und Weiterbildung</w:t>
      </w:r>
      <w:r>
        <w:rPr>
          <w:rFonts w:ascii="Arial" w:hAnsi="Arial" w:cs="Arial"/>
          <w:sz w:val="20"/>
        </w:rPr>
        <w:t>en</w:t>
      </w:r>
      <w:r w:rsidR="0039626F" w:rsidRPr="00962EE7">
        <w:rPr>
          <w:rFonts w:ascii="Arial" w:hAnsi="Arial" w:cs="Arial"/>
          <w:sz w:val="20"/>
        </w:rPr>
        <w:t xml:space="preserve"> des Deutschen Zentralvereins homöopathischer Ärzte </w:t>
      </w:r>
    </w:p>
    <w:p w:rsidR="00F747CF" w:rsidRDefault="00F747CF" w:rsidP="0094270B">
      <w:pPr>
        <w:pStyle w:val="Absatzformat34"/>
        <w:spacing w:line="240" w:lineRule="auto"/>
        <w:jc w:val="left"/>
        <w:rPr>
          <w:rFonts w:ascii="Arial" w:hAnsi="Arial" w:cs="Arial"/>
          <w:sz w:val="20"/>
        </w:rPr>
      </w:pPr>
      <w:r>
        <w:rPr>
          <w:rFonts w:ascii="Arial" w:hAnsi="Arial" w:cs="Arial"/>
          <w:sz w:val="20"/>
        </w:rPr>
        <w:t xml:space="preserve">finden Sie unter </w:t>
      </w:r>
    </w:p>
    <w:p w:rsidR="00F747CF" w:rsidRDefault="00170A22" w:rsidP="0094270B">
      <w:pPr>
        <w:pStyle w:val="Absatzformat34"/>
        <w:spacing w:line="240" w:lineRule="auto"/>
        <w:jc w:val="left"/>
        <w:rPr>
          <w:rStyle w:val="Hyperlink"/>
          <w:rFonts w:ascii="Arial" w:hAnsi="Arial" w:cs="Arial"/>
          <w:sz w:val="20"/>
        </w:rPr>
      </w:pPr>
      <w:hyperlink r:id="rId6" w:history="1">
        <w:r w:rsidR="00F747CF" w:rsidRPr="00973265">
          <w:rPr>
            <w:rStyle w:val="Hyperlink"/>
            <w:rFonts w:ascii="Arial" w:hAnsi="Arial" w:cs="Arial"/>
            <w:sz w:val="20"/>
          </w:rPr>
          <w:t>www.weiterbildung-homoeopathie.de/</w:t>
        </w:r>
      </w:hyperlink>
    </w:p>
    <w:p w:rsidR="00ED44EA" w:rsidRDefault="00ED44EA" w:rsidP="0094270B">
      <w:pPr>
        <w:pStyle w:val="Absatzformat34"/>
        <w:spacing w:line="240" w:lineRule="auto"/>
        <w:jc w:val="left"/>
        <w:rPr>
          <w:rStyle w:val="Hyperlink"/>
          <w:rFonts w:ascii="Arial" w:hAnsi="Arial" w:cs="Arial"/>
          <w:sz w:val="20"/>
        </w:rPr>
      </w:pPr>
    </w:p>
    <w:p w:rsidR="00ED44EA" w:rsidRDefault="00ED44EA" w:rsidP="0094270B">
      <w:pPr>
        <w:pStyle w:val="Absatzformat34"/>
        <w:spacing w:line="240" w:lineRule="auto"/>
        <w:jc w:val="left"/>
        <w:rPr>
          <w:rStyle w:val="Hyperlink"/>
          <w:rFonts w:ascii="Arial" w:hAnsi="Arial" w:cs="Arial"/>
          <w:sz w:val="20"/>
        </w:rPr>
      </w:pPr>
    </w:p>
    <w:p w:rsidR="0009095E" w:rsidRDefault="0009095E" w:rsidP="0094270B">
      <w:pPr>
        <w:pStyle w:val="Absatzformat34"/>
        <w:spacing w:line="240" w:lineRule="auto"/>
        <w:jc w:val="left"/>
        <w:rPr>
          <w:rStyle w:val="Hyperlink"/>
          <w:rFonts w:ascii="Arial" w:hAnsi="Arial" w:cs="Arial"/>
          <w:sz w:val="20"/>
        </w:rPr>
      </w:pPr>
    </w:p>
    <w:p w:rsidR="00ED44EA" w:rsidRDefault="00ED44EA" w:rsidP="0094270B">
      <w:pPr>
        <w:pStyle w:val="Absatzformat34"/>
        <w:spacing w:line="240" w:lineRule="auto"/>
        <w:jc w:val="left"/>
        <w:rPr>
          <w:rStyle w:val="Hyperlink"/>
          <w:rFonts w:ascii="Arial" w:hAnsi="Arial" w:cs="Arial"/>
          <w:sz w:val="20"/>
        </w:rPr>
      </w:pPr>
    </w:p>
    <w:p w:rsidR="00ED44EA" w:rsidRPr="00ED44EA" w:rsidRDefault="00205FBB" w:rsidP="00ED44EA">
      <w:pPr>
        <w:pStyle w:val="Absatzformat34"/>
        <w:rPr>
          <w:rFonts w:ascii="Arial" w:hAnsi="Arial" w:cs="Arial"/>
          <w:b/>
          <w:color w:val="auto"/>
          <w:sz w:val="20"/>
        </w:rPr>
      </w:pPr>
      <w:r>
        <w:rPr>
          <w:rFonts w:ascii="Arial" w:hAnsi="Arial" w:cs="Arial"/>
          <w:b/>
          <w:color w:val="auto"/>
          <w:sz w:val="20"/>
        </w:rPr>
        <w:t>Online - Tutorial</w:t>
      </w:r>
    </w:p>
    <w:p w:rsidR="00ED44EA" w:rsidRDefault="00ED44EA" w:rsidP="00ED44EA">
      <w:pPr>
        <w:pStyle w:val="Absatzformat34"/>
        <w:rPr>
          <w:rFonts w:ascii="Arial" w:hAnsi="Arial" w:cs="Arial"/>
          <w:b/>
          <w:color w:val="auto"/>
          <w:sz w:val="20"/>
        </w:rPr>
      </w:pPr>
    </w:p>
    <w:p w:rsidR="00205FBB" w:rsidRPr="00ED44EA" w:rsidRDefault="00205FBB" w:rsidP="00ED44EA">
      <w:pPr>
        <w:pStyle w:val="Absatzformat34"/>
        <w:rPr>
          <w:rFonts w:ascii="Arial" w:hAnsi="Arial" w:cs="Arial"/>
          <w:color w:val="auto"/>
          <w:sz w:val="20"/>
        </w:rPr>
      </w:pPr>
    </w:p>
    <w:p w:rsidR="00ED44EA" w:rsidRPr="00ED44EA" w:rsidRDefault="00ED44EA" w:rsidP="00ED44EA">
      <w:pPr>
        <w:pStyle w:val="Absatzformat34"/>
        <w:rPr>
          <w:rFonts w:ascii="Arial" w:hAnsi="Arial" w:cs="Arial"/>
          <w:color w:val="auto"/>
          <w:sz w:val="20"/>
        </w:rPr>
      </w:pPr>
    </w:p>
    <w:p w:rsidR="00ED44EA" w:rsidRDefault="00ED44EA" w:rsidP="00ED44EA">
      <w:pPr>
        <w:pStyle w:val="Absatzformat34"/>
        <w:rPr>
          <w:rFonts w:ascii="Arial" w:hAnsi="Arial" w:cs="Arial"/>
          <w:b/>
          <w:color w:val="auto"/>
          <w:sz w:val="20"/>
        </w:rPr>
      </w:pPr>
      <w:r w:rsidRPr="00ED44EA">
        <w:rPr>
          <w:rFonts w:ascii="Arial" w:hAnsi="Arial" w:cs="Arial"/>
          <w:b/>
          <w:color w:val="auto"/>
          <w:sz w:val="20"/>
        </w:rPr>
        <w:t>Termin:</w:t>
      </w:r>
    </w:p>
    <w:p w:rsidR="00ED44EA" w:rsidRPr="0009095E" w:rsidRDefault="00ED44EA" w:rsidP="00ED44EA">
      <w:pPr>
        <w:pStyle w:val="Absatzformat34"/>
        <w:rPr>
          <w:rFonts w:ascii="Arial" w:hAnsi="Arial" w:cs="Arial"/>
          <w:b/>
          <w:color w:val="auto"/>
          <w:sz w:val="20"/>
        </w:rPr>
      </w:pPr>
    </w:p>
    <w:p w:rsidR="00ED44EA" w:rsidRPr="0009095E" w:rsidRDefault="00205FBB" w:rsidP="00ED44EA">
      <w:pPr>
        <w:pStyle w:val="Absatzformat34"/>
        <w:rPr>
          <w:rFonts w:ascii="Arial" w:hAnsi="Arial" w:cs="Arial"/>
          <w:b/>
          <w:color w:val="auto"/>
          <w:sz w:val="20"/>
        </w:rPr>
      </w:pPr>
      <w:r>
        <w:rPr>
          <w:rFonts w:ascii="Arial" w:hAnsi="Arial" w:cs="Arial"/>
          <w:b/>
          <w:color w:val="auto"/>
          <w:sz w:val="20"/>
        </w:rPr>
        <w:t>04.05.2023</w:t>
      </w:r>
    </w:p>
    <w:p w:rsidR="00ED44EA" w:rsidRPr="0009095E" w:rsidRDefault="00205FBB" w:rsidP="00ED44EA">
      <w:pPr>
        <w:pStyle w:val="Absatzformat34"/>
        <w:rPr>
          <w:rFonts w:ascii="Arial" w:hAnsi="Arial" w:cs="Arial"/>
          <w:b/>
          <w:color w:val="auto"/>
          <w:sz w:val="20"/>
        </w:rPr>
      </w:pPr>
      <w:r>
        <w:rPr>
          <w:rFonts w:ascii="Arial" w:hAnsi="Arial" w:cs="Arial"/>
          <w:b/>
          <w:color w:val="auto"/>
          <w:sz w:val="20"/>
        </w:rPr>
        <w:t>17.30 bis 19</w:t>
      </w:r>
      <w:r w:rsidR="00ED44EA" w:rsidRPr="0009095E">
        <w:rPr>
          <w:rFonts w:ascii="Arial" w:hAnsi="Arial" w:cs="Arial"/>
          <w:b/>
          <w:color w:val="auto"/>
          <w:sz w:val="20"/>
        </w:rPr>
        <w:t>.00</w:t>
      </w:r>
    </w:p>
    <w:p w:rsidR="00ED44EA" w:rsidRDefault="00ED44EA" w:rsidP="0094270B">
      <w:pPr>
        <w:pStyle w:val="Absatzformat34"/>
        <w:spacing w:line="240" w:lineRule="auto"/>
        <w:jc w:val="left"/>
        <w:rPr>
          <w:rStyle w:val="Hyperlink"/>
          <w:rFonts w:ascii="Arial" w:hAnsi="Arial" w:cs="Arial"/>
          <w:sz w:val="20"/>
        </w:rPr>
      </w:pPr>
    </w:p>
    <w:p w:rsidR="0009095E" w:rsidRDefault="0009095E" w:rsidP="0094270B">
      <w:pPr>
        <w:pStyle w:val="Absatzformat34"/>
        <w:spacing w:line="240" w:lineRule="auto"/>
        <w:jc w:val="left"/>
        <w:rPr>
          <w:rFonts w:ascii="Arial" w:hAnsi="Arial" w:cs="Arial"/>
          <w:sz w:val="20"/>
        </w:rPr>
      </w:pPr>
    </w:p>
    <w:p w:rsidR="00F747CF" w:rsidRPr="00962EE7" w:rsidRDefault="00F747CF" w:rsidP="0094270B">
      <w:pPr>
        <w:pStyle w:val="Absatzformat34"/>
        <w:spacing w:line="240" w:lineRule="auto"/>
        <w:jc w:val="left"/>
        <w:rPr>
          <w:rFonts w:ascii="Arial" w:hAnsi="Arial" w:cs="Arial"/>
          <w:sz w:val="20"/>
        </w:rPr>
      </w:pPr>
    </w:p>
    <w:p w:rsidR="004B529E" w:rsidRDefault="00ED44EA" w:rsidP="003972FE">
      <w:pPr>
        <w:pStyle w:val="Absatzformat34"/>
        <w:spacing w:line="240" w:lineRule="auto"/>
        <w:jc w:val="left"/>
        <w:rPr>
          <w:rFonts w:ascii="Arial" w:hAnsi="Arial" w:cs="Arial"/>
          <w:b/>
          <w:sz w:val="20"/>
        </w:rPr>
      </w:pPr>
      <w:r w:rsidRPr="00ED44EA">
        <w:rPr>
          <w:rFonts w:ascii="Arial" w:hAnsi="Arial" w:cs="Arial"/>
          <w:b/>
          <w:sz w:val="20"/>
        </w:rPr>
        <w:t xml:space="preserve">Die Teilnahme an dem </w:t>
      </w:r>
      <w:r w:rsidR="003972FE" w:rsidRPr="00ED44EA">
        <w:rPr>
          <w:rFonts w:ascii="Arial" w:hAnsi="Arial" w:cs="Arial"/>
          <w:b/>
          <w:sz w:val="20"/>
        </w:rPr>
        <w:t xml:space="preserve">Tutorial </w:t>
      </w:r>
      <w:r w:rsidRPr="00ED44EA">
        <w:rPr>
          <w:rFonts w:ascii="Arial" w:hAnsi="Arial" w:cs="Arial"/>
          <w:b/>
          <w:sz w:val="20"/>
        </w:rPr>
        <w:t xml:space="preserve">ist kostenlos. </w:t>
      </w:r>
    </w:p>
    <w:p w:rsidR="00ED44EA" w:rsidRDefault="00ED44EA" w:rsidP="003972FE">
      <w:pPr>
        <w:pStyle w:val="Absatzformat34"/>
        <w:spacing w:line="240" w:lineRule="auto"/>
        <w:jc w:val="left"/>
        <w:rPr>
          <w:rFonts w:ascii="Arial" w:hAnsi="Arial" w:cs="Arial"/>
          <w:b/>
          <w:sz w:val="20"/>
        </w:rPr>
      </w:pPr>
    </w:p>
    <w:p w:rsidR="00ED44EA" w:rsidRDefault="00ED44EA" w:rsidP="003972FE">
      <w:pPr>
        <w:pStyle w:val="Absatzformat34"/>
        <w:spacing w:line="240" w:lineRule="auto"/>
        <w:jc w:val="left"/>
        <w:rPr>
          <w:rFonts w:ascii="Arial" w:hAnsi="Arial" w:cs="Arial"/>
          <w:b/>
          <w:sz w:val="20"/>
        </w:rPr>
      </w:pPr>
    </w:p>
    <w:p w:rsidR="00ED44EA" w:rsidRDefault="00ED44EA" w:rsidP="003972FE">
      <w:pPr>
        <w:pStyle w:val="Absatzformat34"/>
        <w:spacing w:line="240" w:lineRule="auto"/>
        <w:jc w:val="left"/>
        <w:rPr>
          <w:rFonts w:ascii="Arial" w:hAnsi="Arial" w:cs="Arial"/>
          <w:sz w:val="20"/>
        </w:rPr>
      </w:pPr>
    </w:p>
    <w:p w:rsidR="00ED44EA" w:rsidRPr="00ED44EA" w:rsidRDefault="00ED44EA" w:rsidP="003972FE">
      <w:pPr>
        <w:pStyle w:val="Absatzformat34"/>
        <w:spacing w:line="240" w:lineRule="auto"/>
        <w:jc w:val="left"/>
        <w:rPr>
          <w:rFonts w:ascii="Arial" w:hAnsi="Arial" w:cs="Arial"/>
          <w:b/>
          <w:sz w:val="20"/>
        </w:rPr>
      </w:pPr>
      <w:r w:rsidRPr="00ED44EA">
        <w:rPr>
          <w:rFonts w:ascii="Arial" w:hAnsi="Arial" w:cs="Arial"/>
          <w:b/>
          <w:sz w:val="20"/>
        </w:rPr>
        <w:t>Anmeldung über diesen Link:</w:t>
      </w:r>
    </w:p>
    <w:p w:rsidR="00540FEB" w:rsidRDefault="00170A22" w:rsidP="0094270B">
      <w:pPr>
        <w:pStyle w:val="Absatzformat34"/>
        <w:spacing w:line="240" w:lineRule="auto"/>
        <w:jc w:val="left"/>
        <w:rPr>
          <w:rStyle w:val="Hyperlink"/>
          <w:rFonts w:ascii="Arial" w:hAnsi="Arial" w:cs="Arial"/>
          <w:sz w:val="20"/>
        </w:rPr>
      </w:pPr>
      <w:hyperlink r:id="rId7" w:history="1">
        <w:r w:rsidR="003972FE">
          <w:rPr>
            <w:rStyle w:val="Hyperlink"/>
            <w:rFonts w:ascii="Arial" w:hAnsi="Arial" w:cs="Arial"/>
            <w:sz w:val="20"/>
          </w:rPr>
          <w:t>https//www.analogon.net/tutorial-live.html</w:t>
        </w:r>
      </w:hyperlink>
    </w:p>
    <w:p w:rsidR="00583B0E" w:rsidRDefault="00583B0E" w:rsidP="0094270B">
      <w:pPr>
        <w:pStyle w:val="Absatzformat34"/>
        <w:spacing w:line="240" w:lineRule="auto"/>
        <w:jc w:val="left"/>
        <w:rPr>
          <w:rStyle w:val="Hyperlink"/>
          <w:rFonts w:ascii="Arial" w:hAnsi="Arial" w:cs="Arial"/>
          <w:sz w:val="20"/>
        </w:rPr>
      </w:pPr>
    </w:p>
    <w:p w:rsidR="000044F8" w:rsidRPr="00962EE7" w:rsidRDefault="000044F8" w:rsidP="0094270B">
      <w:pPr>
        <w:pStyle w:val="Absatzformat34"/>
        <w:spacing w:line="240" w:lineRule="auto"/>
        <w:jc w:val="left"/>
        <w:rPr>
          <w:rFonts w:ascii="Arial" w:hAnsi="Arial" w:cs="Arial"/>
          <w:b/>
          <w:sz w:val="20"/>
        </w:rPr>
      </w:pPr>
    </w:p>
    <w:p w:rsidR="005A69A8" w:rsidRDefault="005A69A8" w:rsidP="0094270B">
      <w:pPr>
        <w:pStyle w:val="Absatzformat34"/>
        <w:spacing w:line="240" w:lineRule="auto"/>
        <w:jc w:val="left"/>
        <w:rPr>
          <w:rFonts w:ascii="Arial" w:hAnsi="Arial" w:cs="Arial"/>
          <w:sz w:val="20"/>
        </w:rPr>
      </w:pPr>
    </w:p>
    <w:p w:rsidR="005A69A8" w:rsidRDefault="005A69A8" w:rsidP="0094270B">
      <w:pPr>
        <w:pStyle w:val="Absatzformat34"/>
        <w:spacing w:line="240" w:lineRule="auto"/>
        <w:jc w:val="left"/>
        <w:rPr>
          <w:rFonts w:ascii="Arial" w:hAnsi="Arial" w:cs="Arial"/>
          <w:sz w:val="20"/>
        </w:rPr>
      </w:pPr>
    </w:p>
    <w:p w:rsidR="005A69A8" w:rsidRDefault="005A69A8" w:rsidP="0094270B">
      <w:pPr>
        <w:pStyle w:val="Absatzformat34"/>
        <w:spacing w:line="240" w:lineRule="auto"/>
        <w:jc w:val="left"/>
        <w:rPr>
          <w:rFonts w:ascii="Arial" w:hAnsi="Arial" w:cs="Arial"/>
          <w:sz w:val="20"/>
        </w:rPr>
      </w:pPr>
    </w:p>
    <w:p w:rsidR="005A69A8" w:rsidRDefault="005A69A8" w:rsidP="0094270B">
      <w:pPr>
        <w:pStyle w:val="Absatzformat34"/>
        <w:spacing w:line="240" w:lineRule="auto"/>
        <w:jc w:val="left"/>
        <w:rPr>
          <w:rFonts w:ascii="Arial" w:hAnsi="Arial" w:cs="Arial"/>
          <w:sz w:val="20"/>
        </w:rPr>
      </w:pPr>
    </w:p>
    <w:p w:rsidR="00356AA5" w:rsidRDefault="00356AA5" w:rsidP="0094270B">
      <w:pPr>
        <w:pStyle w:val="Absatzformat34"/>
        <w:spacing w:line="240" w:lineRule="auto"/>
        <w:jc w:val="left"/>
        <w:rPr>
          <w:rFonts w:ascii="Arial" w:hAnsi="Arial" w:cs="Arial"/>
          <w:sz w:val="20"/>
        </w:rPr>
      </w:pPr>
    </w:p>
    <w:p w:rsidR="0060385F" w:rsidRDefault="0060385F" w:rsidP="0094270B">
      <w:pPr>
        <w:pStyle w:val="Absatzformat34"/>
        <w:spacing w:line="240" w:lineRule="auto"/>
        <w:jc w:val="left"/>
        <w:rPr>
          <w:rFonts w:ascii="Arial" w:hAnsi="Arial" w:cs="Arial"/>
          <w:sz w:val="20"/>
        </w:rPr>
      </w:pPr>
    </w:p>
    <w:p w:rsidR="0060385F" w:rsidRPr="00962EE7" w:rsidRDefault="0060385F" w:rsidP="0094270B">
      <w:pPr>
        <w:pStyle w:val="Absatzformat34"/>
        <w:spacing w:line="240" w:lineRule="auto"/>
        <w:jc w:val="left"/>
        <w:rPr>
          <w:rFonts w:ascii="Arial" w:hAnsi="Arial" w:cs="Arial"/>
          <w:sz w:val="20"/>
        </w:rPr>
      </w:pPr>
    </w:p>
    <w:p w:rsidR="0060385F" w:rsidRDefault="00FF0454" w:rsidP="0094270B">
      <w:pPr>
        <w:pStyle w:val="Text"/>
        <w:rPr>
          <w:rStyle w:val="Datenfett"/>
        </w:rPr>
      </w:pPr>
      <w:r>
        <w:rPr>
          <w:noProof/>
        </w:rPr>
        <w:drawing>
          <wp:anchor distT="0" distB="0" distL="114300" distR="114300" simplePos="0" relativeHeight="251659264" behindDoc="0" locked="0" layoutInCell="1" allowOverlap="1" wp14:anchorId="427AD52F" wp14:editId="7D514097">
            <wp:simplePos x="0" y="0"/>
            <wp:positionH relativeFrom="page">
              <wp:posOffset>8032750</wp:posOffset>
            </wp:positionH>
            <wp:positionV relativeFrom="page">
              <wp:posOffset>482600</wp:posOffset>
            </wp:positionV>
            <wp:extent cx="1929765" cy="208216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929765" cy="2082165"/>
                    </a:xfrm>
                    <a:prstGeom prst="rect">
                      <a:avLst/>
                    </a:prstGeom>
                    <a:noFill/>
                    <a:ln w="12700" cap="flat">
                      <a:noFill/>
                      <a:miter lim="800000"/>
                      <a:headEnd/>
                      <a:tailEnd/>
                    </a:ln>
                  </pic:spPr>
                </pic:pic>
              </a:graphicData>
            </a:graphic>
          </wp:anchor>
        </w:drawing>
      </w:r>
    </w:p>
    <w:p w:rsidR="0060385F" w:rsidRDefault="0060385F" w:rsidP="0094270B">
      <w:pPr>
        <w:pStyle w:val="Text"/>
        <w:rPr>
          <w:rStyle w:val="Datenfett"/>
        </w:rPr>
      </w:pPr>
    </w:p>
    <w:p w:rsidR="0060385F" w:rsidRDefault="0060385F" w:rsidP="0094270B">
      <w:pPr>
        <w:pStyle w:val="Text"/>
        <w:rPr>
          <w:rStyle w:val="Datenfett"/>
        </w:rPr>
      </w:pPr>
    </w:p>
    <w:p w:rsidR="0039626F" w:rsidRDefault="0039626F" w:rsidP="0094270B">
      <w:pPr>
        <w:pStyle w:val="Text"/>
        <w:rPr>
          <w:rStyle w:val="Datenfett"/>
        </w:rPr>
      </w:pPr>
      <w:r>
        <w:rPr>
          <w:rStyle w:val="Datenfett"/>
        </w:rPr>
        <w:br w:type="column"/>
      </w:r>
    </w:p>
    <w:p w:rsidR="0039626F" w:rsidRDefault="0039626F" w:rsidP="0094270B">
      <w:pPr>
        <w:pStyle w:val="Text"/>
        <w:rPr>
          <w:rStyle w:val="Datenfett"/>
        </w:rPr>
      </w:pPr>
    </w:p>
    <w:p w:rsidR="0039626F" w:rsidRDefault="0039626F" w:rsidP="0094270B">
      <w:pPr>
        <w:pStyle w:val="Text"/>
        <w:rPr>
          <w:rStyle w:val="Datenfett"/>
        </w:rPr>
      </w:pPr>
    </w:p>
    <w:p w:rsidR="0039626F" w:rsidRDefault="0039626F" w:rsidP="0094270B">
      <w:pPr>
        <w:pStyle w:val="Text"/>
        <w:rPr>
          <w:rStyle w:val="Datenfett"/>
        </w:rPr>
      </w:pPr>
    </w:p>
    <w:p w:rsidR="0039626F" w:rsidRDefault="0039626F" w:rsidP="0094270B">
      <w:pPr>
        <w:pStyle w:val="Text"/>
        <w:rPr>
          <w:rStyle w:val="Datenfett"/>
        </w:rPr>
      </w:pPr>
    </w:p>
    <w:p w:rsidR="0039626F" w:rsidRDefault="0039626F" w:rsidP="0094270B">
      <w:pPr>
        <w:pStyle w:val="Text"/>
        <w:rPr>
          <w:rStyle w:val="Datenfett"/>
        </w:rPr>
      </w:pPr>
    </w:p>
    <w:p w:rsidR="0039626F" w:rsidRDefault="0039626F" w:rsidP="0094270B">
      <w:pPr>
        <w:pStyle w:val="Text"/>
        <w:rPr>
          <w:rStyle w:val="Datenfett"/>
        </w:rPr>
      </w:pPr>
    </w:p>
    <w:p w:rsidR="0039626F" w:rsidRDefault="0039626F" w:rsidP="0094270B">
      <w:pPr>
        <w:pStyle w:val="Text"/>
        <w:rPr>
          <w:rStyle w:val="Datenfett"/>
        </w:rPr>
      </w:pPr>
    </w:p>
    <w:p w:rsidR="0039626F" w:rsidRDefault="0039626F" w:rsidP="0094270B">
      <w:pPr>
        <w:pStyle w:val="Text"/>
        <w:rPr>
          <w:rStyle w:val="Datenfett"/>
        </w:rPr>
      </w:pPr>
    </w:p>
    <w:p w:rsidR="0039626F" w:rsidRDefault="0039626F" w:rsidP="0094270B">
      <w:pPr>
        <w:pStyle w:val="Text"/>
        <w:rPr>
          <w:rStyle w:val="Datenfett"/>
        </w:rPr>
      </w:pPr>
    </w:p>
    <w:p w:rsidR="0039626F" w:rsidRDefault="0039626F" w:rsidP="0094270B">
      <w:pPr>
        <w:pStyle w:val="Text"/>
        <w:rPr>
          <w:rStyle w:val="Datenfett"/>
        </w:rPr>
      </w:pPr>
    </w:p>
    <w:p w:rsidR="0039626F" w:rsidRDefault="0039626F" w:rsidP="0094270B">
      <w:pPr>
        <w:pStyle w:val="Text"/>
        <w:rPr>
          <w:rStyle w:val="Datenfett"/>
        </w:rPr>
      </w:pPr>
    </w:p>
    <w:p w:rsidR="0039626F" w:rsidRDefault="0039626F" w:rsidP="0094270B">
      <w:pPr>
        <w:pStyle w:val="Text"/>
        <w:rPr>
          <w:rStyle w:val="Datenfett"/>
        </w:rPr>
      </w:pPr>
    </w:p>
    <w:p w:rsidR="0039626F" w:rsidRDefault="0039626F" w:rsidP="0094270B">
      <w:pPr>
        <w:pStyle w:val="Text"/>
        <w:jc w:val="center"/>
        <w:rPr>
          <w:rStyle w:val="Datenfett"/>
        </w:rPr>
      </w:pPr>
    </w:p>
    <w:p w:rsidR="0039626F" w:rsidRDefault="0039626F" w:rsidP="0094270B">
      <w:pPr>
        <w:pStyle w:val="Text"/>
        <w:jc w:val="center"/>
        <w:rPr>
          <w:rStyle w:val="Datenfett"/>
        </w:rPr>
      </w:pPr>
    </w:p>
    <w:p w:rsidR="0039626F" w:rsidRDefault="0039626F" w:rsidP="0094270B">
      <w:pPr>
        <w:pStyle w:val="Text"/>
        <w:jc w:val="center"/>
        <w:rPr>
          <w:rStyle w:val="Datenfett"/>
        </w:rPr>
      </w:pPr>
    </w:p>
    <w:p w:rsidR="0039626F" w:rsidRDefault="0039626F" w:rsidP="0094270B">
      <w:pPr>
        <w:pStyle w:val="Text"/>
        <w:jc w:val="center"/>
        <w:rPr>
          <w:rStyle w:val="Datenfett"/>
        </w:rPr>
      </w:pPr>
    </w:p>
    <w:p w:rsidR="0039626F" w:rsidRDefault="0039626F" w:rsidP="0094270B">
      <w:pPr>
        <w:pStyle w:val="Text"/>
        <w:jc w:val="center"/>
        <w:rPr>
          <w:rStyle w:val="Datenfett"/>
        </w:rPr>
      </w:pPr>
    </w:p>
    <w:p w:rsidR="00F167A5" w:rsidRDefault="00F167A5" w:rsidP="00F44155">
      <w:pPr>
        <w:pStyle w:val="Text"/>
        <w:rPr>
          <w:rStyle w:val="Datenfett"/>
          <w:sz w:val="32"/>
          <w:szCs w:val="32"/>
        </w:rPr>
      </w:pPr>
      <w:r>
        <w:rPr>
          <w:rStyle w:val="Datenfett"/>
          <w:sz w:val="32"/>
          <w:szCs w:val="32"/>
        </w:rPr>
        <w:t>Tutorial</w:t>
      </w:r>
    </w:p>
    <w:p w:rsidR="00F167A5" w:rsidRDefault="00F167A5" w:rsidP="00F44155">
      <w:pPr>
        <w:pStyle w:val="Text"/>
        <w:rPr>
          <w:rStyle w:val="Datenfett"/>
          <w:sz w:val="32"/>
          <w:szCs w:val="32"/>
        </w:rPr>
      </w:pPr>
    </w:p>
    <w:p w:rsidR="00F44155" w:rsidRDefault="00F167A5" w:rsidP="00F44155">
      <w:pPr>
        <w:pStyle w:val="Text"/>
        <w:rPr>
          <w:rStyle w:val="Datenfett"/>
          <w:sz w:val="32"/>
          <w:szCs w:val="32"/>
        </w:rPr>
      </w:pPr>
      <w:r>
        <w:rPr>
          <w:rStyle w:val="Datenfett"/>
          <w:sz w:val="32"/>
          <w:szCs w:val="32"/>
        </w:rPr>
        <w:t>Phenomena -</w:t>
      </w:r>
    </w:p>
    <w:p w:rsidR="00F167A5" w:rsidRPr="00F44155" w:rsidRDefault="00F167A5" w:rsidP="00F44155">
      <w:pPr>
        <w:pStyle w:val="Text"/>
        <w:rPr>
          <w:rStyle w:val="Datenfett"/>
        </w:rPr>
      </w:pPr>
      <w:r>
        <w:rPr>
          <w:rStyle w:val="Datenfett"/>
          <w:sz w:val="32"/>
          <w:szCs w:val="32"/>
        </w:rPr>
        <w:t>Repertorium der Phänomene</w:t>
      </w:r>
    </w:p>
    <w:p w:rsidR="0039626F" w:rsidRDefault="0039626F" w:rsidP="0094270B">
      <w:pPr>
        <w:pStyle w:val="Text"/>
        <w:jc w:val="center"/>
        <w:rPr>
          <w:rStyle w:val="Datenfett"/>
          <w:sz w:val="22"/>
        </w:rPr>
      </w:pPr>
    </w:p>
    <w:p w:rsidR="0039626F" w:rsidRDefault="0039626F" w:rsidP="0094270B">
      <w:pPr>
        <w:pStyle w:val="Text"/>
        <w:jc w:val="center"/>
        <w:rPr>
          <w:rStyle w:val="Datenfett"/>
          <w:sz w:val="22"/>
        </w:rPr>
      </w:pPr>
    </w:p>
    <w:p w:rsidR="0039626F" w:rsidRDefault="0039626F" w:rsidP="0094270B">
      <w:pPr>
        <w:pStyle w:val="Text"/>
        <w:jc w:val="center"/>
        <w:rPr>
          <w:rStyle w:val="Datenfett"/>
          <w:sz w:val="22"/>
        </w:rPr>
      </w:pPr>
    </w:p>
    <w:p w:rsidR="0039626F" w:rsidRPr="00F167A5" w:rsidRDefault="0039626F" w:rsidP="0094270B">
      <w:pPr>
        <w:pStyle w:val="Text"/>
        <w:jc w:val="center"/>
        <w:rPr>
          <w:rFonts w:ascii="Calibri Light" w:hAnsi="Calibri Light" w:cs="Calibri Light"/>
          <w:i/>
          <w:sz w:val="22"/>
        </w:rPr>
      </w:pPr>
    </w:p>
    <w:p w:rsidR="0039626F" w:rsidRPr="0009095E" w:rsidRDefault="00F167A5" w:rsidP="0094270B">
      <w:pPr>
        <w:pStyle w:val="Absatzformat34"/>
        <w:spacing w:line="240" w:lineRule="auto"/>
        <w:jc w:val="left"/>
        <w:rPr>
          <w:rFonts w:ascii="Arial" w:hAnsi="Arial" w:cs="Arial"/>
          <w:b/>
          <w:sz w:val="24"/>
          <w:szCs w:val="24"/>
        </w:rPr>
      </w:pPr>
      <w:r w:rsidRPr="0009095E">
        <w:rPr>
          <w:rFonts w:ascii="Arial" w:hAnsi="Arial" w:cs="Arial"/>
          <w:b/>
          <w:sz w:val="24"/>
          <w:szCs w:val="24"/>
        </w:rPr>
        <w:t>Dr. med. Rainer Schäferkordt</w:t>
      </w:r>
    </w:p>
    <w:p w:rsidR="00F167A5" w:rsidRPr="0009095E" w:rsidRDefault="00F167A5" w:rsidP="0094270B">
      <w:pPr>
        <w:pStyle w:val="Absatzformat34"/>
        <w:spacing w:line="240" w:lineRule="auto"/>
        <w:jc w:val="left"/>
        <w:rPr>
          <w:rFonts w:ascii="Arial" w:hAnsi="Arial" w:cs="Arial"/>
          <w:b/>
          <w:sz w:val="24"/>
          <w:szCs w:val="24"/>
        </w:rPr>
      </w:pPr>
      <w:r w:rsidRPr="0009095E">
        <w:rPr>
          <w:rFonts w:ascii="Arial" w:hAnsi="Arial" w:cs="Arial"/>
          <w:b/>
          <w:sz w:val="24"/>
          <w:szCs w:val="24"/>
        </w:rPr>
        <w:t>Boizenburg</w:t>
      </w:r>
    </w:p>
    <w:p w:rsidR="00F167A5" w:rsidRPr="00F167A5" w:rsidRDefault="00F167A5" w:rsidP="0094270B">
      <w:pPr>
        <w:pStyle w:val="Absatzformat34"/>
        <w:spacing w:line="240" w:lineRule="auto"/>
        <w:jc w:val="left"/>
        <w:rPr>
          <w:rFonts w:ascii="Helvetica" w:hAnsi="Helvetica"/>
          <w:sz w:val="28"/>
          <w:szCs w:val="28"/>
        </w:rPr>
      </w:pPr>
    </w:p>
    <w:sectPr w:rsidR="00F167A5" w:rsidRPr="00F167A5" w:rsidSect="00900045">
      <w:pgSz w:w="16838" w:h="11906" w:orient="landscape"/>
      <w:pgMar w:top="737" w:right="397" w:bottom="567" w:left="454" w:header="850" w:footer="850" w:gutter="0"/>
      <w:cols w:num="3" w:space="7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2E1D"/>
    <w:multiLevelType w:val="hybridMultilevel"/>
    <w:tmpl w:val="C90ED2BE"/>
    <w:lvl w:ilvl="0" w:tplc="9C62C576">
      <w:numFmt w:val="bullet"/>
      <w:lvlText w:val="-"/>
      <w:lvlJc w:val="left"/>
      <w:pPr>
        <w:ind w:left="450" w:hanging="360"/>
      </w:pPr>
      <w:rPr>
        <w:rFonts w:ascii="Helvetica" w:eastAsia="ヒラギノ角ゴ Pro W3" w:hAnsi="Helvetica" w:cs="Helvetica" w:hint="default"/>
        <w:b w:val="0"/>
        <w:sz w:val="32"/>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abstractNum w:abstractNumId="1" w15:restartNumberingAfterBreak="0">
    <w:nsid w:val="322B4AD8"/>
    <w:multiLevelType w:val="hybridMultilevel"/>
    <w:tmpl w:val="3E686F88"/>
    <w:lvl w:ilvl="0" w:tplc="175A3010">
      <w:start w:val="4"/>
      <w:numFmt w:val="upperLetter"/>
      <w:lvlText w:val="%1-"/>
      <w:lvlJc w:val="left"/>
      <w:pPr>
        <w:ind w:left="720" w:hanging="360"/>
      </w:pPr>
      <w:rPr>
        <w:rFonts w:hint="default"/>
        <w:b/>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7"/>
  <w:doNotDisplayPageBoundaries/>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378"/>
    <w:rsid w:val="00001119"/>
    <w:rsid w:val="000044F8"/>
    <w:rsid w:val="00025C38"/>
    <w:rsid w:val="0003654D"/>
    <w:rsid w:val="00076466"/>
    <w:rsid w:val="0009095E"/>
    <w:rsid w:val="000A2F83"/>
    <w:rsid w:val="000C727D"/>
    <w:rsid w:val="000D6A76"/>
    <w:rsid w:val="0014530B"/>
    <w:rsid w:val="0016484C"/>
    <w:rsid w:val="00170A22"/>
    <w:rsid w:val="001C7451"/>
    <w:rsid w:val="00205FBB"/>
    <w:rsid w:val="00206B20"/>
    <w:rsid w:val="0034754E"/>
    <w:rsid w:val="00355E86"/>
    <w:rsid w:val="00356AA5"/>
    <w:rsid w:val="00360648"/>
    <w:rsid w:val="0036363F"/>
    <w:rsid w:val="0039626F"/>
    <w:rsid w:val="003972FE"/>
    <w:rsid w:val="00397716"/>
    <w:rsid w:val="003B1F24"/>
    <w:rsid w:val="003C1390"/>
    <w:rsid w:val="00425455"/>
    <w:rsid w:val="00446309"/>
    <w:rsid w:val="004B529E"/>
    <w:rsid w:val="004E0378"/>
    <w:rsid w:val="004E206C"/>
    <w:rsid w:val="00540FEB"/>
    <w:rsid w:val="005428E7"/>
    <w:rsid w:val="00583B0E"/>
    <w:rsid w:val="00596BA7"/>
    <w:rsid w:val="005A69A8"/>
    <w:rsid w:val="005C79A1"/>
    <w:rsid w:val="0060385F"/>
    <w:rsid w:val="0061444F"/>
    <w:rsid w:val="00657909"/>
    <w:rsid w:val="00674FAB"/>
    <w:rsid w:val="0074531A"/>
    <w:rsid w:val="00756ECE"/>
    <w:rsid w:val="007C1155"/>
    <w:rsid w:val="007C45C8"/>
    <w:rsid w:val="007C7A85"/>
    <w:rsid w:val="00800414"/>
    <w:rsid w:val="00867ABC"/>
    <w:rsid w:val="00870298"/>
    <w:rsid w:val="008A348D"/>
    <w:rsid w:val="008D1D2C"/>
    <w:rsid w:val="008D7385"/>
    <w:rsid w:val="00900045"/>
    <w:rsid w:val="00920EB4"/>
    <w:rsid w:val="0094270B"/>
    <w:rsid w:val="00962EE7"/>
    <w:rsid w:val="009A4009"/>
    <w:rsid w:val="009D0A4C"/>
    <w:rsid w:val="00A716D3"/>
    <w:rsid w:val="00A7284C"/>
    <w:rsid w:val="00AA497E"/>
    <w:rsid w:val="00B439BE"/>
    <w:rsid w:val="00B614A3"/>
    <w:rsid w:val="00BB2B66"/>
    <w:rsid w:val="00BC63C0"/>
    <w:rsid w:val="00BD35D9"/>
    <w:rsid w:val="00BE7F44"/>
    <w:rsid w:val="00BF5D29"/>
    <w:rsid w:val="00C4536C"/>
    <w:rsid w:val="00C52F3B"/>
    <w:rsid w:val="00CB70C6"/>
    <w:rsid w:val="00CD3B06"/>
    <w:rsid w:val="00D109A0"/>
    <w:rsid w:val="00D15D66"/>
    <w:rsid w:val="00D70ADE"/>
    <w:rsid w:val="00D93195"/>
    <w:rsid w:val="00EA6823"/>
    <w:rsid w:val="00EB766C"/>
    <w:rsid w:val="00ED44EA"/>
    <w:rsid w:val="00ED4B68"/>
    <w:rsid w:val="00F167A5"/>
    <w:rsid w:val="00F170CB"/>
    <w:rsid w:val="00F20BFF"/>
    <w:rsid w:val="00F20E63"/>
    <w:rsid w:val="00F30D8C"/>
    <w:rsid w:val="00F44155"/>
    <w:rsid w:val="00F4415D"/>
    <w:rsid w:val="00F747CF"/>
    <w:rsid w:val="00FE22E2"/>
    <w:rsid w:val="00FF04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69EA70B-6275-4EEE-867A-F86F08B1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00045"/>
    <w:rPr>
      <w:sz w:val="24"/>
      <w:szCs w:val="24"/>
      <w:lang w:val="en-US" w:eastAsia="en-US"/>
    </w:rPr>
  </w:style>
  <w:style w:type="paragraph" w:styleId="berschrift3">
    <w:name w:val="heading 3"/>
    <w:basedOn w:val="Standard"/>
    <w:qFormat/>
    <w:rsid w:val="00540FEB"/>
    <w:pPr>
      <w:spacing w:before="100" w:beforeAutospacing="1" w:after="100" w:afterAutospacing="1"/>
      <w:outlineLvl w:val="2"/>
    </w:pPr>
    <w:rPr>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urstitelschwarz">
    <w:name w:val="Kurstitel schwarz"/>
    <w:rsid w:val="00900045"/>
    <w:pPr>
      <w:widowControl w:val="0"/>
      <w:spacing w:line="288" w:lineRule="auto"/>
    </w:pPr>
    <w:rPr>
      <w:rFonts w:ascii="Cambria" w:eastAsia="ヒラギノ角ゴ Pro W3" w:hAnsi="Cambria"/>
      <w:color w:val="11869F"/>
      <w:sz w:val="22"/>
    </w:rPr>
  </w:style>
  <w:style w:type="paragraph" w:customStyle="1" w:styleId="Absatzformat34">
    <w:name w:val="Absatzformat 34"/>
    <w:rsid w:val="00900045"/>
    <w:pPr>
      <w:widowControl w:val="0"/>
      <w:spacing w:line="288" w:lineRule="auto"/>
      <w:jc w:val="both"/>
    </w:pPr>
    <w:rPr>
      <w:rFonts w:ascii="Cambria" w:eastAsia="ヒラギノ角ゴ Pro W3" w:hAnsi="Cambria"/>
      <w:color w:val="000000"/>
      <w:sz w:val="22"/>
    </w:rPr>
  </w:style>
  <w:style w:type="character" w:customStyle="1" w:styleId="Datenfett">
    <w:name w:val="Daten fett"/>
    <w:rsid w:val="00900045"/>
    <w:rPr>
      <w:rFonts w:ascii="Lucida Grande" w:eastAsia="ヒラギノ角ゴ Pro W3" w:hAnsi="Lucida Grande"/>
      <w:b/>
      <w:i w:val="0"/>
      <w:color w:val="000000"/>
      <w:sz w:val="20"/>
    </w:rPr>
  </w:style>
  <w:style w:type="character" w:customStyle="1" w:styleId="Unknown0">
    <w:name w:val="Unknown 0"/>
    <w:semiHidden/>
    <w:rsid w:val="00900045"/>
    <w:rPr>
      <w:rFonts w:ascii="Helvetica" w:eastAsia="ヒラギノ角ゴ Pro W3" w:hAnsi="Helvetica"/>
      <w:sz w:val="20"/>
    </w:rPr>
  </w:style>
  <w:style w:type="paragraph" w:customStyle="1" w:styleId="Text">
    <w:name w:val="Text"/>
    <w:rsid w:val="00900045"/>
    <w:rPr>
      <w:rFonts w:ascii="Helvetica" w:eastAsia="ヒラギノ角ゴ Pro W3" w:hAnsi="Helvetica"/>
      <w:color w:val="000000"/>
      <w:sz w:val="24"/>
    </w:rPr>
  </w:style>
  <w:style w:type="character" w:customStyle="1" w:styleId="Unknown1">
    <w:name w:val="Unknown 1"/>
    <w:semiHidden/>
    <w:rsid w:val="00900045"/>
    <w:rPr>
      <w:sz w:val="20"/>
    </w:rPr>
  </w:style>
  <w:style w:type="character" w:customStyle="1" w:styleId="Unknown2">
    <w:name w:val="Unknown 2"/>
    <w:semiHidden/>
    <w:rsid w:val="00900045"/>
    <w:rPr>
      <w:sz w:val="48"/>
    </w:rPr>
  </w:style>
  <w:style w:type="paragraph" w:customStyle="1" w:styleId="BodyLZ7">
    <w:name w:val="Body LZ 7"/>
    <w:rsid w:val="00900045"/>
    <w:pPr>
      <w:widowControl w:val="0"/>
      <w:spacing w:line="140" w:lineRule="atLeast"/>
    </w:pPr>
    <w:rPr>
      <w:rFonts w:ascii="Cambria" w:eastAsia="ヒラギノ角ゴ Pro W3" w:hAnsi="Cambria"/>
      <w:color w:val="000000"/>
      <w:sz w:val="22"/>
    </w:rPr>
  </w:style>
  <w:style w:type="paragraph" w:customStyle="1" w:styleId="FreieForm">
    <w:name w:val="Freie Form"/>
    <w:rsid w:val="00900045"/>
    <w:rPr>
      <w:rFonts w:ascii="Helvetica" w:eastAsia="ヒラギノ角ゴ Pro W3" w:hAnsi="Helvetica"/>
      <w:color w:val="000000"/>
      <w:sz w:val="24"/>
    </w:rPr>
  </w:style>
  <w:style w:type="character" w:styleId="Fett">
    <w:name w:val="Strong"/>
    <w:qFormat/>
    <w:rsid w:val="00540FEB"/>
    <w:rPr>
      <w:b/>
      <w:bCs/>
    </w:rPr>
  </w:style>
  <w:style w:type="character" w:customStyle="1" w:styleId="apple-converted-space">
    <w:name w:val="apple-converted-space"/>
    <w:basedOn w:val="Absatz-Standardschriftart"/>
    <w:rsid w:val="00540FEB"/>
  </w:style>
  <w:style w:type="paragraph" w:styleId="StandardWeb">
    <w:name w:val="Normal (Web)"/>
    <w:basedOn w:val="Standard"/>
    <w:rsid w:val="00540FEB"/>
    <w:pPr>
      <w:spacing w:before="100" w:beforeAutospacing="1" w:after="100" w:afterAutospacing="1"/>
    </w:pPr>
    <w:rPr>
      <w:lang w:val="de-DE" w:eastAsia="de-DE"/>
    </w:rPr>
  </w:style>
  <w:style w:type="character" w:customStyle="1" w:styleId="st">
    <w:name w:val="st"/>
    <w:rsid w:val="00F20E63"/>
  </w:style>
  <w:style w:type="character" w:styleId="Hyperlink">
    <w:name w:val="Hyperlink"/>
    <w:basedOn w:val="Absatz-Standardschriftart"/>
    <w:uiPriority w:val="99"/>
    <w:unhideWhenUsed/>
    <w:rsid w:val="000044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477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dr.rentrop@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iterbildung-homoeopathie.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F7F05-9BF8-CE44-94AD-2750EB7D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Fallseminare/Dreijahreskurs</vt:lpstr>
    </vt:vector>
  </TitlesOfParts>
  <Company>Hewlett-Packard Company</Company>
  <LinksUpToDate>false</LinksUpToDate>
  <CharactersWithSpaces>1993</CharactersWithSpaces>
  <SharedDoc>false</SharedDoc>
  <HLinks>
    <vt:vector size="30" baseType="variant">
      <vt:variant>
        <vt:i4>6553625</vt:i4>
      </vt:variant>
      <vt:variant>
        <vt:i4>12</vt:i4>
      </vt:variant>
      <vt:variant>
        <vt:i4>0</vt:i4>
      </vt:variant>
      <vt:variant>
        <vt:i4>5</vt:i4>
      </vt:variant>
      <vt:variant>
        <vt:lpwstr>mailto:2.vorsitz.shh@dzvhae.de</vt:lpwstr>
      </vt:variant>
      <vt:variant>
        <vt:lpwstr/>
      </vt:variant>
      <vt:variant>
        <vt:i4>7929939</vt:i4>
      </vt:variant>
      <vt:variant>
        <vt:i4>9</vt:i4>
      </vt:variant>
      <vt:variant>
        <vt:i4>0</vt:i4>
      </vt:variant>
      <vt:variant>
        <vt:i4>5</vt:i4>
      </vt:variant>
      <vt:variant>
        <vt:lpwstr>mailto:%20gcrieb@doctors.org.uk</vt:lpwstr>
      </vt:variant>
      <vt:variant>
        <vt:lpwstr/>
      </vt:variant>
      <vt:variant>
        <vt:i4>6553625</vt:i4>
      </vt:variant>
      <vt:variant>
        <vt:i4>6</vt:i4>
      </vt:variant>
      <vt:variant>
        <vt:i4>0</vt:i4>
      </vt:variant>
      <vt:variant>
        <vt:i4>5</vt:i4>
      </vt:variant>
      <vt:variant>
        <vt:lpwstr>mailto:2.vorsitz.shh@dzvhae.de</vt:lpwstr>
      </vt:variant>
      <vt:variant>
        <vt:lpwstr/>
      </vt:variant>
      <vt:variant>
        <vt:i4>1245251</vt:i4>
      </vt:variant>
      <vt:variant>
        <vt:i4>3</vt:i4>
      </vt:variant>
      <vt:variant>
        <vt:i4>0</vt:i4>
      </vt:variant>
      <vt:variant>
        <vt:i4>5</vt:i4>
      </vt:variant>
      <vt:variant>
        <vt:lpwstr>http://www.dzvhae.de/</vt:lpwstr>
      </vt:variant>
      <vt:variant>
        <vt:lpwstr/>
      </vt:variant>
      <vt:variant>
        <vt:i4>7340078</vt:i4>
      </vt:variant>
      <vt:variant>
        <vt:i4>0</vt:i4>
      </vt:variant>
      <vt:variant>
        <vt:i4>0</vt:i4>
      </vt:variant>
      <vt:variant>
        <vt:i4>5</vt:i4>
      </vt:variant>
      <vt:variant>
        <vt:lpwstr>http://www.gh%c3%a4.de/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Fallseminare/Dreijahreskurs</dc:title>
  <dc:creator>User</dc:creator>
  <cp:lastModifiedBy>Franzisca Tsohatzis</cp:lastModifiedBy>
  <cp:revision>2</cp:revision>
  <dcterms:created xsi:type="dcterms:W3CDTF">2023-04-05T17:59:00Z</dcterms:created>
  <dcterms:modified xsi:type="dcterms:W3CDTF">2023-04-05T17:59:00Z</dcterms:modified>
</cp:coreProperties>
</file>